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152E21" w14:textId="77777777" w:rsidR="00BA3DF8" w:rsidRDefault="00BA3DF8" w:rsidP="4FB611DD">
      <w:pPr>
        <w:pStyle w:val="Title"/>
        <w:rPr>
          <w:rFonts w:asciiTheme="minorHAnsi" w:hAnsiTheme="minorHAnsi" w:cs="Arial"/>
        </w:rPr>
      </w:pPr>
    </w:p>
    <w:p w14:paraId="6B223F24" w14:textId="1BDD388C" w:rsidR="00577E5A" w:rsidRPr="00AC3065" w:rsidRDefault="00577E5A" w:rsidP="4FB611DD">
      <w:pPr>
        <w:pStyle w:val="Title"/>
        <w:rPr>
          <w:rFonts w:asciiTheme="minorHAnsi" w:hAnsiTheme="minorHAnsi" w:cs="Arial"/>
          <w:sz w:val="28"/>
          <w:szCs w:val="28"/>
        </w:rPr>
      </w:pPr>
      <w:r w:rsidRPr="00AC3065">
        <w:rPr>
          <w:rFonts w:asciiTheme="minorHAnsi" w:hAnsiTheme="minorHAnsi" w:cs="Arial"/>
        </w:rPr>
        <w:t>Media Release</w:t>
      </w:r>
      <w:r w:rsidRPr="00AC3065">
        <w:rPr>
          <w:rFonts w:asciiTheme="minorHAnsi" w:hAnsiTheme="minorHAnsi" w:cs="Arial"/>
          <w:sz w:val="28"/>
          <w:szCs w:val="28"/>
        </w:rPr>
        <w:t> </w:t>
      </w:r>
    </w:p>
    <w:p w14:paraId="4BAAEDED" w14:textId="77777777" w:rsidR="000128F1" w:rsidRPr="00B6095C" w:rsidRDefault="000128F1" w:rsidP="00577E5A"/>
    <w:p w14:paraId="1FD09D38" w14:textId="6963566A" w:rsidR="00577E5A" w:rsidRPr="00EE704F" w:rsidRDefault="00154980" w:rsidP="00577E5A">
      <w:pPr>
        <w:rPr>
          <w:rFonts w:cs="Arial"/>
          <w:b/>
          <w:bCs/>
          <w:sz w:val="36"/>
          <w:szCs w:val="36"/>
        </w:rPr>
      </w:pPr>
      <w:r w:rsidRPr="00154980">
        <w:rPr>
          <w:rFonts w:cs="Arial"/>
          <w:b/>
          <w:bCs/>
          <w:sz w:val="36"/>
          <w:szCs w:val="36"/>
        </w:rPr>
        <w:t>Yanara appoints David Delmas as Australia CEO</w:t>
      </w:r>
    </w:p>
    <w:p w14:paraId="6463A7BD" w14:textId="77777777" w:rsidR="00CB7A4D" w:rsidRDefault="00CB7A4D" w:rsidP="00CB7A4D">
      <w:pPr>
        <w:keepNext/>
        <w:jc w:val="center"/>
      </w:pPr>
      <w:r>
        <w:rPr>
          <w:noProof/>
        </w:rPr>
        <w:drawing>
          <wp:inline distT="0" distB="0" distL="0" distR="0" wp14:anchorId="07329407" wp14:editId="2A1DDB5C">
            <wp:extent cx="2584450" cy="3027240"/>
            <wp:effectExtent l="0" t="0" r="6350" b="1905"/>
            <wp:docPr id="370811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6888" cy="3041809"/>
                    </a:xfrm>
                    <a:prstGeom prst="rect">
                      <a:avLst/>
                    </a:prstGeom>
                    <a:noFill/>
                    <a:ln>
                      <a:noFill/>
                    </a:ln>
                  </pic:spPr>
                </pic:pic>
              </a:graphicData>
            </a:graphic>
          </wp:inline>
        </w:drawing>
      </w:r>
    </w:p>
    <w:p w14:paraId="39702CE9" w14:textId="156C7DF9" w:rsidR="00577E5A" w:rsidRDefault="00CB7A4D" w:rsidP="00CB7A4D">
      <w:pPr>
        <w:pStyle w:val="Caption"/>
        <w:jc w:val="center"/>
      </w:pPr>
      <w:r>
        <w:t>David Delmas, Australia CEO, Yanara</w:t>
      </w:r>
    </w:p>
    <w:p w14:paraId="7A2E3712" w14:textId="6DCADB9B" w:rsidR="00154980" w:rsidRDefault="00154980" w:rsidP="00154980">
      <w:pPr>
        <w:autoSpaceDE w:val="0"/>
        <w:autoSpaceDN w:val="0"/>
        <w:adjustRightInd w:val="0"/>
        <w:spacing w:after="0" w:line="240" w:lineRule="auto"/>
        <w:rPr>
          <w:sz w:val="24"/>
          <w:szCs w:val="24"/>
        </w:rPr>
      </w:pPr>
      <w:r>
        <w:rPr>
          <w:b/>
          <w:bCs/>
          <w:sz w:val="24"/>
          <w:szCs w:val="24"/>
        </w:rPr>
        <w:t>Sydney</w:t>
      </w:r>
      <w:r w:rsidR="001F3A13" w:rsidRPr="001F3A13">
        <w:rPr>
          <w:b/>
          <w:bCs/>
          <w:sz w:val="24"/>
          <w:szCs w:val="24"/>
        </w:rPr>
        <w:t>, Australia</w:t>
      </w:r>
      <w:r w:rsidR="00A23B9E">
        <w:rPr>
          <w:b/>
          <w:bCs/>
          <w:sz w:val="24"/>
          <w:szCs w:val="24"/>
        </w:rPr>
        <w:t xml:space="preserve"> – </w:t>
      </w:r>
      <w:r w:rsidR="00D35B3D">
        <w:rPr>
          <w:b/>
          <w:bCs/>
          <w:sz w:val="24"/>
          <w:szCs w:val="24"/>
        </w:rPr>
        <w:t>2</w:t>
      </w:r>
      <w:r w:rsidR="00D35B3D">
        <w:rPr>
          <w:b/>
          <w:bCs/>
          <w:sz w:val="24"/>
          <w:szCs w:val="24"/>
        </w:rPr>
        <w:t xml:space="preserve"> </w:t>
      </w:r>
      <w:r w:rsidR="00D67FE6">
        <w:rPr>
          <w:b/>
          <w:bCs/>
          <w:sz w:val="24"/>
          <w:szCs w:val="24"/>
        </w:rPr>
        <w:t xml:space="preserve">April </w:t>
      </w:r>
      <w:r w:rsidR="00A23B9E">
        <w:rPr>
          <w:b/>
          <w:bCs/>
          <w:sz w:val="24"/>
          <w:szCs w:val="24"/>
        </w:rPr>
        <w:t>202</w:t>
      </w:r>
      <w:r>
        <w:rPr>
          <w:b/>
          <w:bCs/>
          <w:sz w:val="24"/>
          <w:szCs w:val="24"/>
        </w:rPr>
        <w:t>6</w:t>
      </w:r>
      <w:r w:rsidR="001F3A13" w:rsidRPr="001F3A13">
        <w:rPr>
          <w:b/>
          <w:bCs/>
          <w:sz w:val="24"/>
          <w:szCs w:val="24"/>
        </w:rPr>
        <w:t>:</w:t>
      </w:r>
      <w:r w:rsidR="001F3A13" w:rsidRPr="001F3A13">
        <w:rPr>
          <w:sz w:val="24"/>
          <w:szCs w:val="24"/>
        </w:rPr>
        <w:t xml:space="preserve"> </w:t>
      </w:r>
      <w:r w:rsidRPr="00154980">
        <w:rPr>
          <w:sz w:val="24"/>
          <w:szCs w:val="24"/>
        </w:rPr>
        <w:t>Yanara, a pioneering renewable energy leader across the Asia-Pacific</w:t>
      </w:r>
      <w:r w:rsidR="002561EE">
        <w:rPr>
          <w:sz w:val="24"/>
          <w:szCs w:val="24"/>
        </w:rPr>
        <w:t xml:space="preserve"> region</w:t>
      </w:r>
      <w:r w:rsidRPr="00154980">
        <w:rPr>
          <w:sz w:val="24"/>
          <w:szCs w:val="24"/>
        </w:rPr>
        <w:t>, has appointed David Delmas as Chief Executive Officer of its Austral</w:t>
      </w:r>
      <w:r w:rsidR="00A53F97">
        <w:rPr>
          <w:sz w:val="24"/>
          <w:szCs w:val="24"/>
        </w:rPr>
        <w:t>ia</w:t>
      </w:r>
      <w:r w:rsidRPr="00154980">
        <w:rPr>
          <w:sz w:val="24"/>
          <w:szCs w:val="24"/>
        </w:rPr>
        <w:t xml:space="preserve"> business. The move signals a major step in Yanara’s commitment to the Australian market as the company transitions its extensive pipeline from development into large-scale construction and long-term operations.</w:t>
      </w:r>
    </w:p>
    <w:p w14:paraId="281780CF" w14:textId="77777777" w:rsidR="00154980" w:rsidRPr="00154980" w:rsidRDefault="00154980" w:rsidP="00154980">
      <w:pPr>
        <w:autoSpaceDE w:val="0"/>
        <w:autoSpaceDN w:val="0"/>
        <w:adjustRightInd w:val="0"/>
        <w:spacing w:after="0" w:line="240" w:lineRule="auto"/>
        <w:rPr>
          <w:sz w:val="24"/>
          <w:szCs w:val="24"/>
        </w:rPr>
      </w:pPr>
    </w:p>
    <w:p w14:paraId="57C704CB" w14:textId="42673BD3" w:rsidR="00584996" w:rsidRDefault="00584996" w:rsidP="00584996">
      <w:pPr>
        <w:autoSpaceDE w:val="0"/>
        <w:autoSpaceDN w:val="0"/>
        <w:adjustRightInd w:val="0"/>
        <w:spacing w:after="0" w:line="240" w:lineRule="auto"/>
        <w:rPr>
          <w:sz w:val="24"/>
          <w:szCs w:val="24"/>
        </w:rPr>
      </w:pPr>
      <w:r>
        <w:rPr>
          <w:sz w:val="24"/>
          <w:szCs w:val="24"/>
        </w:rPr>
        <w:t>Bringing</w:t>
      </w:r>
      <w:r w:rsidRPr="00154980">
        <w:rPr>
          <w:sz w:val="24"/>
          <w:szCs w:val="24"/>
        </w:rPr>
        <w:t xml:space="preserve"> </w:t>
      </w:r>
      <w:r w:rsidR="00A86635">
        <w:rPr>
          <w:sz w:val="24"/>
          <w:szCs w:val="24"/>
        </w:rPr>
        <w:t>close to</w:t>
      </w:r>
      <w:r>
        <w:rPr>
          <w:sz w:val="24"/>
          <w:szCs w:val="24"/>
        </w:rPr>
        <w:t xml:space="preserve"> </w:t>
      </w:r>
      <w:r w:rsidRPr="00154980">
        <w:rPr>
          <w:sz w:val="24"/>
          <w:szCs w:val="24"/>
        </w:rPr>
        <w:t xml:space="preserve">two decades of leadership experience in the renewable sector, </w:t>
      </w:r>
      <w:r>
        <w:rPr>
          <w:sz w:val="24"/>
          <w:szCs w:val="24"/>
        </w:rPr>
        <w:t xml:space="preserve">David </w:t>
      </w:r>
      <w:r w:rsidRPr="00154980">
        <w:rPr>
          <w:sz w:val="24"/>
          <w:szCs w:val="24"/>
        </w:rPr>
        <w:t xml:space="preserve">will spearhead Yanara’s expansion strategy, overseeing portfolio growth and operations </w:t>
      </w:r>
      <w:r>
        <w:rPr>
          <w:sz w:val="24"/>
          <w:szCs w:val="24"/>
        </w:rPr>
        <w:t>across</w:t>
      </w:r>
      <w:r w:rsidRPr="00154980">
        <w:rPr>
          <w:sz w:val="24"/>
          <w:szCs w:val="24"/>
        </w:rPr>
        <w:t xml:space="preserve"> Australia. </w:t>
      </w:r>
    </w:p>
    <w:p w14:paraId="0E2E5263" w14:textId="77777777" w:rsidR="00584996" w:rsidRPr="00154980" w:rsidRDefault="00584996" w:rsidP="00584996">
      <w:pPr>
        <w:autoSpaceDE w:val="0"/>
        <w:autoSpaceDN w:val="0"/>
        <w:adjustRightInd w:val="0"/>
        <w:spacing w:after="0" w:line="240" w:lineRule="auto"/>
        <w:rPr>
          <w:sz w:val="24"/>
          <w:szCs w:val="24"/>
        </w:rPr>
      </w:pPr>
    </w:p>
    <w:p w14:paraId="5A03A652" w14:textId="7D41AE5B" w:rsidR="00154980" w:rsidRDefault="00584996" w:rsidP="00154980">
      <w:pPr>
        <w:autoSpaceDE w:val="0"/>
        <w:autoSpaceDN w:val="0"/>
        <w:adjustRightInd w:val="0"/>
        <w:spacing w:after="0" w:line="240" w:lineRule="auto"/>
        <w:rPr>
          <w:sz w:val="24"/>
          <w:szCs w:val="24"/>
        </w:rPr>
      </w:pPr>
      <w:r>
        <w:rPr>
          <w:sz w:val="24"/>
          <w:szCs w:val="24"/>
        </w:rPr>
        <w:t xml:space="preserve">Yanara has an </w:t>
      </w:r>
      <w:r w:rsidR="00154980" w:rsidRPr="00154980">
        <w:rPr>
          <w:sz w:val="24"/>
          <w:szCs w:val="24"/>
        </w:rPr>
        <w:t>active development pipeline stretching across Victoria, New South Wales, and Western Australia</w:t>
      </w:r>
      <w:r>
        <w:rPr>
          <w:sz w:val="24"/>
          <w:szCs w:val="24"/>
        </w:rPr>
        <w:t xml:space="preserve"> and </w:t>
      </w:r>
      <w:r w:rsidR="00154980" w:rsidRPr="00154980">
        <w:rPr>
          <w:sz w:val="24"/>
          <w:szCs w:val="24"/>
        </w:rPr>
        <w:t xml:space="preserve">is focused on delivering high-quality energy infrastructure that meets the specific technical and economic demands of </w:t>
      </w:r>
      <w:r w:rsidR="00906F55">
        <w:rPr>
          <w:sz w:val="24"/>
          <w:szCs w:val="24"/>
        </w:rPr>
        <w:t>the Great Southern Land</w:t>
      </w:r>
      <w:r w:rsidR="00154980" w:rsidRPr="00154980">
        <w:rPr>
          <w:sz w:val="24"/>
          <w:szCs w:val="24"/>
        </w:rPr>
        <w:t>.</w:t>
      </w:r>
      <w:r w:rsidR="00711914">
        <w:rPr>
          <w:sz w:val="24"/>
          <w:szCs w:val="24"/>
        </w:rPr>
        <w:t xml:space="preserve"> </w:t>
      </w:r>
      <w:r>
        <w:rPr>
          <w:sz w:val="24"/>
          <w:szCs w:val="24"/>
        </w:rPr>
        <w:t xml:space="preserve">The company </w:t>
      </w:r>
      <w:r w:rsidR="00711914">
        <w:rPr>
          <w:sz w:val="24"/>
          <w:szCs w:val="24"/>
        </w:rPr>
        <w:t xml:space="preserve">recently </w:t>
      </w:r>
      <w:hyperlink r:id="rId11" w:history="1">
        <w:r w:rsidR="00711914" w:rsidRPr="00711914">
          <w:rPr>
            <w:rStyle w:val="Hyperlink"/>
            <w:sz w:val="24"/>
            <w:szCs w:val="24"/>
          </w:rPr>
          <w:t>partnered with Gamuda</w:t>
        </w:r>
      </w:hyperlink>
      <w:r w:rsidR="00711914">
        <w:rPr>
          <w:sz w:val="24"/>
          <w:szCs w:val="24"/>
        </w:rPr>
        <w:t xml:space="preserve"> to deliver one of Victoria’s largest integrated hybrid renewable energy projects</w:t>
      </w:r>
      <w:r w:rsidR="00711914" w:rsidRPr="00711914">
        <w:rPr>
          <w:sz w:val="24"/>
          <w:szCs w:val="24"/>
        </w:rPr>
        <w:t xml:space="preserve"> </w:t>
      </w:r>
      <w:r w:rsidR="00711914">
        <w:rPr>
          <w:sz w:val="24"/>
          <w:szCs w:val="24"/>
        </w:rPr>
        <w:t>– the 450 MW /</w:t>
      </w:r>
      <w:r w:rsidR="00A86635">
        <w:rPr>
          <w:sz w:val="24"/>
          <w:szCs w:val="24"/>
        </w:rPr>
        <w:t xml:space="preserve"> </w:t>
      </w:r>
      <w:r w:rsidR="00711914">
        <w:rPr>
          <w:sz w:val="24"/>
          <w:szCs w:val="24"/>
        </w:rPr>
        <w:t xml:space="preserve">2400 MWh </w:t>
      </w:r>
      <w:hyperlink r:id="rId12" w:history="1">
        <w:r w:rsidR="00711914" w:rsidRPr="00906F55">
          <w:rPr>
            <w:rStyle w:val="Hyperlink"/>
            <w:sz w:val="24"/>
            <w:szCs w:val="24"/>
          </w:rPr>
          <w:t>Mortlake Energy Hub</w:t>
        </w:r>
      </w:hyperlink>
      <w:r w:rsidR="00711914">
        <w:rPr>
          <w:sz w:val="24"/>
          <w:szCs w:val="24"/>
        </w:rPr>
        <w:t>.</w:t>
      </w:r>
    </w:p>
    <w:p w14:paraId="4F28EA08" w14:textId="77777777" w:rsidR="00154980" w:rsidRDefault="00154980" w:rsidP="00154980">
      <w:pPr>
        <w:autoSpaceDE w:val="0"/>
        <w:autoSpaceDN w:val="0"/>
        <w:adjustRightInd w:val="0"/>
        <w:spacing w:after="0" w:line="240" w:lineRule="auto"/>
        <w:rPr>
          <w:sz w:val="24"/>
          <w:szCs w:val="24"/>
        </w:rPr>
      </w:pPr>
    </w:p>
    <w:p w14:paraId="6B8449E0" w14:textId="10FE3F9A" w:rsidR="00154980" w:rsidRDefault="00154980" w:rsidP="00154980">
      <w:pPr>
        <w:autoSpaceDE w:val="0"/>
        <w:autoSpaceDN w:val="0"/>
        <w:adjustRightInd w:val="0"/>
        <w:spacing w:after="0" w:line="240" w:lineRule="auto"/>
        <w:rPr>
          <w:sz w:val="24"/>
          <w:szCs w:val="24"/>
        </w:rPr>
      </w:pPr>
      <w:r w:rsidRPr="00154980">
        <w:rPr>
          <w:b/>
          <w:bCs/>
          <w:sz w:val="24"/>
          <w:szCs w:val="24"/>
        </w:rPr>
        <w:t>Jerome Ortiz</w:t>
      </w:r>
      <w:r w:rsidRPr="00154980">
        <w:rPr>
          <w:sz w:val="24"/>
          <w:szCs w:val="24"/>
        </w:rPr>
        <w:t xml:space="preserve">, </w:t>
      </w:r>
      <w:r w:rsidR="00011C29" w:rsidRPr="00011C29">
        <w:rPr>
          <w:b/>
          <w:bCs/>
          <w:sz w:val="24"/>
          <w:szCs w:val="24"/>
        </w:rPr>
        <w:t>CEO of</w:t>
      </w:r>
      <w:r w:rsidR="00011C29">
        <w:rPr>
          <w:sz w:val="24"/>
          <w:szCs w:val="24"/>
        </w:rPr>
        <w:t xml:space="preserve"> </w:t>
      </w:r>
      <w:r w:rsidR="00011C29">
        <w:rPr>
          <w:b/>
          <w:bCs/>
          <w:sz w:val="24"/>
          <w:szCs w:val="24"/>
        </w:rPr>
        <w:t>Yanara</w:t>
      </w:r>
      <w:r w:rsidR="00011C29" w:rsidRPr="00011C29">
        <w:rPr>
          <w:sz w:val="24"/>
          <w:szCs w:val="24"/>
        </w:rPr>
        <w:t>,</w:t>
      </w:r>
      <w:r w:rsidR="00011C29" w:rsidRPr="00154980">
        <w:rPr>
          <w:sz w:val="24"/>
          <w:szCs w:val="24"/>
        </w:rPr>
        <w:t xml:space="preserve"> </w:t>
      </w:r>
      <w:r w:rsidRPr="00154980">
        <w:rPr>
          <w:sz w:val="24"/>
          <w:szCs w:val="24"/>
        </w:rPr>
        <w:t>said: “David joins us at a critical inflection point. His deep expertise in navigating complex energy markets and prior success in scaling regional platforms make him the right leader to operationalize our vision</w:t>
      </w:r>
      <w:r w:rsidR="00A53F97">
        <w:rPr>
          <w:sz w:val="24"/>
          <w:szCs w:val="24"/>
        </w:rPr>
        <w:t xml:space="preserve"> for the </w:t>
      </w:r>
      <w:r w:rsidR="00A53F97">
        <w:rPr>
          <w:sz w:val="24"/>
          <w:szCs w:val="24"/>
        </w:rPr>
        <w:lastRenderedPageBreak/>
        <w:t>Australian market</w:t>
      </w:r>
      <w:r w:rsidRPr="00154980">
        <w:rPr>
          <w:sz w:val="24"/>
          <w:szCs w:val="24"/>
        </w:rPr>
        <w:t xml:space="preserve">. As we move forward with flagship projects like the </w:t>
      </w:r>
      <w:r w:rsidR="00906F55" w:rsidRPr="004633E6">
        <w:t>Mortlake Energy Hub</w:t>
      </w:r>
      <w:r w:rsidRPr="00154980">
        <w:rPr>
          <w:sz w:val="24"/>
          <w:szCs w:val="24"/>
        </w:rPr>
        <w:t>, David’s ability to lead high-performing teams and manage sophisticated capital structures will be instrumental in our success.”</w:t>
      </w:r>
    </w:p>
    <w:p w14:paraId="772144BA" w14:textId="77777777" w:rsidR="00154980" w:rsidRPr="00154980" w:rsidRDefault="00154980" w:rsidP="00154980">
      <w:pPr>
        <w:autoSpaceDE w:val="0"/>
        <w:autoSpaceDN w:val="0"/>
        <w:adjustRightInd w:val="0"/>
        <w:spacing w:after="0" w:line="240" w:lineRule="auto"/>
        <w:rPr>
          <w:sz w:val="24"/>
          <w:szCs w:val="24"/>
        </w:rPr>
      </w:pPr>
    </w:p>
    <w:p w14:paraId="4D130C3D" w14:textId="158C5891" w:rsidR="00154980" w:rsidRPr="00154980" w:rsidRDefault="00154980" w:rsidP="00154980">
      <w:pPr>
        <w:autoSpaceDE w:val="0"/>
        <w:autoSpaceDN w:val="0"/>
        <w:adjustRightInd w:val="0"/>
        <w:spacing w:after="0" w:line="240" w:lineRule="auto"/>
        <w:rPr>
          <w:sz w:val="24"/>
          <w:szCs w:val="24"/>
        </w:rPr>
      </w:pPr>
      <w:r w:rsidRPr="00154980">
        <w:rPr>
          <w:sz w:val="24"/>
          <w:szCs w:val="24"/>
        </w:rPr>
        <w:t xml:space="preserve">David </w:t>
      </w:r>
      <w:r w:rsidR="00835980">
        <w:rPr>
          <w:sz w:val="24"/>
          <w:szCs w:val="24"/>
        </w:rPr>
        <w:t xml:space="preserve">previously </w:t>
      </w:r>
      <w:r w:rsidRPr="00154980">
        <w:rPr>
          <w:sz w:val="24"/>
          <w:szCs w:val="24"/>
        </w:rPr>
        <w:t xml:space="preserve">served as Managing Director of TotalEnergies Renewables Australia, where he </w:t>
      </w:r>
      <w:r w:rsidR="00584996">
        <w:rPr>
          <w:sz w:val="24"/>
          <w:szCs w:val="24"/>
        </w:rPr>
        <w:t xml:space="preserve">led </w:t>
      </w:r>
      <w:r w:rsidR="00906F55">
        <w:rPr>
          <w:sz w:val="24"/>
          <w:szCs w:val="24"/>
        </w:rPr>
        <w:t xml:space="preserve">an operational portfolio exceeding </w:t>
      </w:r>
      <w:r w:rsidR="00906F55" w:rsidRPr="00154980">
        <w:rPr>
          <w:sz w:val="24"/>
          <w:szCs w:val="24"/>
        </w:rPr>
        <w:t>2</w:t>
      </w:r>
      <w:r w:rsidR="00906F55">
        <w:rPr>
          <w:sz w:val="24"/>
          <w:szCs w:val="24"/>
        </w:rPr>
        <w:t>50</w:t>
      </w:r>
      <w:r w:rsidR="00906F55" w:rsidRPr="00154980">
        <w:rPr>
          <w:sz w:val="24"/>
          <w:szCs w:val="24"/>
        </w:rPr>
        <w:t xml:space="preserve"> </w:t>
      </w:r>
      <w:r w:rsidRPr="00154980">
        <w:rPr>
          <w:sz w:val="24"/>
          <w:szCs w:val="24"/>
        </w:rPr>
        <w:t>MWp</w:t>
      </w:r>
      <w:r w:rsidR="00835980">
        <w:rPr>
          <w:sz w:val="24"/>
          <w:szCs w:val="24"/>
        </w:rPr>
        <w:t>,</w:t>
      </w:r>
      <w:r w:rsidRPr="00154980">
        <w:rPr>
          <w:sz w:val="24"/>
          <w:szCs w:val="24"/>
        </w:rPr>
        <w:t xml:space="preserve"> </w:t>
      </w:r>
      <w:r w:rsidR="00906F55">
        <w:rPr>
          <w:sz w:val="24"/>
          <w:szCs w:val="24"/>
        </w:rPr>
        <w:t>along with over</w:t>
      </w:r>
      <w:r w:rsidR="00906F55" w:rsidRPr="00154980">
        <w:rPr>
          <w:sz w:val="24"/>
          <w:szCs w:val="24"/>
        </w:rPr>
        <w:t xml:space="preserve"> </w:t>
      </w:r>
      <w:r w:rsidRPr="00154980">
        <w:rPr>
          <w:sz w:val="24"/>
          <w:szCs w:val="24"/>
        </w:rPr>
        <w:t>2 GW</w:t>
      </w:r>
      <w:r w:rsidR="0039110B">
        <w:rPr>
          <w:sz w:val="24"/>
          <w:szCs w:val="24"/>
        </w:rPr>
        <w:t xml:space="preserve"> </w:t>
      </w:r>
      <w:r w:rsidRPr="00154980">
        <w:rPr>
          <w:sz w:val="24"/>
          <w:szCs w:val="24"/>
        </w:rPr>
        <w:t>of hybrid and storage projects</w:t>
      </w:r>
      <w:r w:rsidR="00906F55">
        <w:rPr>
          <w:sz w:val="24"/>
          <w:szCs w:val="24"/>
        </w:rPr>
        <w:t xml:space="preserve"> under development</w:t>
      </w:r>
      <w:r w:rsidRPr="00154980">
        <w:rPr>
          <w:sz w:val="24"/>
          <w:szCs w:val="24"/>
        </w:rPr>
        <w:t>.</w:t>
      </w:r>
      <w:r w:rsidR="00584996">
        <w:rPr>
          <w:sz w:val="24"/>
          <w:szCs w:val="24"/>
        </w:rPr>
        <w:t xml:space="preserve"> </w:t>
      </w:r>
      <w:r w:rsidRPr="00154980">
        <w:rPr>
          <w:sz w:val="24"/>
          <w:szCs w:val="24"/>
        </w:rPr>
        <w:t>He has also served as General Manager – Asia-Pacific at Total Eren, where he establish</w:t>
      </w:r>
      <w:r w:rsidR="00584996">
        <w:rPr>
          <w:sz w:val="24"/>
          <w:szCs w:val="24"/>
        </w:rPr>
        <w:t>ed</w:t>
      </w:r>
      <w:r w:rsidRPr="00154980">
        <w:rPr>
          <w:sz w:val="24"/>
          <w:szCs w:val="24"/>
        </w:rPr>
        <w:t xml:space="preserve"> the company's regional footprint and deliver</w:t>
      </w:r>
      <w:r w:rsidR="00584996">
        <w:rPr>
          <w:sz w:val="24"/>
          <w:szCs w:val="24"/>
        </w:rPr>
        <w:t>ed</w:t>
      </w:r>
      <w:r w:rsidRPr="00154980">
        <w:rPr>
          <w:sz w:val="24"/>
          <w:szCs w:val="24"/>
        </w:rPr>
        <w:t xml:space="preserve"> over 1 GW of capacity across Australia, India, and South-east Asia. </w:t>
      </w:r>
    </w:p>
    <w:p w14:paraId="5EC0610E" w14:textId="77777777" w:rsidR="00154980" w:rsidRDefault="00154980" w:rsidP="00154980">
      <w:pPr>
        <w:autoSpaceDE w:val="0"/>
        <w:autoSpaceDN w:val="0"/>
        <w:adjustRightInd w:val="0"/>
        <w:spacing w:after="0" w:line="240" w:lineRule="auto"/>
        <w:rPr>
          <w:sz w:val="24"/>
          <w:szCs w:val="24"/>
        </w:rPr>
      </w:pPr>
    </w:p>
    <w:p w14:paraId="6EC94F5B" w14:textId="0703F537" w:rsidR="00154980" w:rsidRDefault="00154980" w:rsidP="00154980">
      <w:pPr>
        <w:autoSpaceDE w:val="0"/>
        <w:autoSpaceDN w:val="0"/>
        <w:adjustRightInd w:val="0"/>
        <w:spacing w:after="0" w:line="240" w:lineRule="auto"/>
        <w:rPr>
          <w:sz w:val="24"/>
          <w:szCs w:val="24"/>
        </w:rPr>
      </w:pPr>
      <w:r w:rsidRPr="00154980">
        <w:rPr>
          <w:b/>
          <w:bCs/>
          <w:sz w:val="24"/>
          <w:szCs w:val="24"/>
        </w:rPr>
        <w:t>David Delmas, CEO – Australia, Yanara,</w:t>
      </w:r>
      <w:r w:rsidRPr="00154980">
        <w:rPr>
          <w:sz w:val="24"/>
          <w:szCs w:val="24"/>
        </w:rPr>
        <w:t xml:space="preserve"> said: “I am </w:t>
      </w:r>
      <w:r w:rsidR="007825FA">
        <w:rPr>
          <w:sz w:val="24"/>
          <w:szCs w:val="24"/>
        </w:rPr>
        <w:t xml:space="preserve">delighted </w:t>
      </w:r>
      <w:r w:rsidRPr="00154980">
        <w:rPr>
          <w:sz w:val="24"/>
          <w:szCs w:val="24"/>
        </w:rPr>
        <w:t xml:space="preserve">to </w:t>
      </w:r>
      <w:r w:rsidR="007825FA">
        <w:rPr>
          <w:sz w:val="24"/>
          <w:szCs w:val="24"/>
        </w:rPr>
        <w:t>join Yanara at a</w:t>
      </w:r>
      <w:r w:rsidR="00A86635">
        <w:rPr>
          <w:sz w:val="24"/>
          <w:szCs w:val="24"/>
        </w:rPr>
        <w:t xml:space="preserve"> pivotal </w:t>
      </w:r>
      <w:r w:rsidR="007825FA">
        <w:rPr>
          <w:sz w:val="24"/>
          <w:szCs w:val="24"/>
        </w:rPr>
        <w:t xml:space="preserve">moment for </w:t>
      </w:r>
      <w:r w:rsidR="00A86635">
        <w:rPr>
          <w:sz w:val="24"/>
          <w:szCs w:val="24"/>
        </w:rPr>
        <w:t xml:space="preserve">its Australia </w:t>
      </w:r>
      <w:r w:rsidRPr="00154980">
        <w:rPr>
          <w:sz w:val="24"/>
          <w:szCs w:val="24"/>
        </w:rPr>
        <w:t xml:space="preserve">business. </w:t>
      </w:r>
      <w:r w:rsidR="00A86635">
        <w:rPr>
          <w:sz w:val="24"/>
          <w:szCs w:val="24"/>
        </w:rPr>
        <w:t xml:space="preserve">As </w:t>
      </w:r>
      <w:r w:rsidR="00A53F97">
        <w:rPr>
          <w:sz w:val="24"/>
          <w:szCs w:val="24"/>
        </w:rPr>
        <w:t xml:space="preserve">the country </w:t>
      </w:r>
      <w:r w:rsidR="00A86635">
        <w:rPr>
          <w:sz w:val="24"/>
          <w:szCs w:val="24"/>
        </w:rPr>
        <w:t xml:space="preserve">accelerates the shift toward firm, dispatchable renewable energy, Yanara is </w:t>
      </w:r>
      <w:r w:rsidRPr="00154980">
        <w:rPr>
          <w:sz w:val="24"/>
          <w:szCs w:val="24"/>
        </w:rPr>
        <w:t xml:space="preserve">uniquely positioned to </w:t>
      </w:r>
      <w:r w:rsidR="007825FA" w:rsidRPr="007825FA">
        <w:rPr>
          <w:sz w:val="24"/>
          <w:szCs w:val="24"/>
        </w:rPr>
        <w:t>deliver the large-scale hybrid projects needed to support a more reliable</w:t>
      </w:r>
      <w:r w:rsidR="00C61B83">
        <w:rPr>
          <w:sz w:val="24"/>
          <w:szCs w:val="24"/>
        </w:rPr>
        <w:t>,</w:t>
      </w:r>
      <w:r w:rsidR="007825FA" w:rsidRPr="007825FA">
        <w:rPr>
          <w:sz w:val="24"/>
          <w:szCs w:val="24"/>
        </w:rPr>
        <w:t xml:space="preserve"> resilient power system</w:t>
      </w:r>
      <w:r w:rsidR="00C61B83">
        <w:rPr>
          <w:sz w:val="24"/>
          <w:szCs w:val="24"/>
        </w:rPr>
        <w:t xml:space="preserve">, lending pace to </w:t>
      </w:r>
      <w:r w:rsidR="00A53F97">
        <w:rPr>
          <w:sz w:val="24"/>
          <w:szCs w:val="24"/>
        </w:rPr>
        <w:t>the country’s net-zero ambition</w:t>
      </w:r>
      <w:r w:rsidR="00A86635">
        <w:rPr>
          <w:sz w:val="24"/>
          <w:szCs w:val="24"/>
        </w:rPr>
        <w:t>.”</w:t>
      </w:r>
      <w:r w:rsidRPr="00154980">
        <w:rPr>
          <w:sz w:val="24"/>
          <w:szCs w:val="24"/>
        </w:rPr>
        <w:t xml:space="preserve"> </w:t>
      </w:r>
    </w:p>
    <w:p w14:paraId="7421FE08" w14:textId="77777777" w:rsidR="00154980" w:rsidRPr="00154980" w:rsidRDefault="00154980" w:rsidP="00154980">
      <w:pPr>
        <w:autoSpaceDE w:val="0"/>
        <w:autoSpaceDN w:val="0"/>
        <w:adjustRightInd w:val="0"/>
        <w:spacing w:after="0" w:line="240" w:lineRule="auto"/>
        <w:rPr>
          <w:sz w:val="24"/>
          <w:szCs w:val="24"/>
        </w:rPr>
      </w:pPr>
    </w:p>
    <w:p w14:paraId="0C665EC8" w14:textId="3DE2EEB6" w:rsidR="00577E5A" w:rsidRPr="00473865" w:rsidRDefault="00154980" w:rsidP="00154980">
      <w:pPr>
        <w:autoSpaceDE w:val="0"/>
        <w:autoSpaceDN w:val="0"/>
        <w:adjustRightInd w:val="0"/>
        <w:spacing w:after="0" w:line="240" w:lineRule="auto"/>
        <w:rPr>
          <w:sz w:val="24"/>
          <w:szCs w:val="24"/>
        </w:rPr>
      </w:pPr>
      <w:r w:rsidRPr="00154980">
        <w:rPr>
          <w:sz w:val="24"/>
          <w:szCs w:val="24"/>
        </w:rPr>
        <w:t xml:space="preserve">David holds a master’s degree in finance </w:t>
      </w:r>
      <w:r w:rsidR="00584996">
        <w:rPr>
          <w:sz w:val="24"/>
          <w:szCs w:val="24"/>
        </w:rPr>
        <w:t>and</w:t>
      </w:r>
      <w:r w:rsidRPr="00154980">
        <w:rPr>
          <w:sz w:val="24"/>
          <w:szCs w:val="24"/>
        </w:rPr>
        <w:t xml:space="preserve"> </w:t>
      </w:r>
      <w:r>
        <w:rPr>
          <w:sz w:val="24"/>
          <w:szCs w:val="24"/>
        </w:rPr>
        <w:t>s</w:t>
      </w:r>
      <w:r w:rsidRPr="00154980">
        <w:rPr>
          <w:sz w:val="24"/>
          <w:szCs w:val="24"/>
        </w:rPr>
        <w:t>trategy from Sciences Po Paris and is based out of Sydney, New South Wales.</w:t>
      </w:r>
    </w:p>
    <w:p w14:paraId="4E4EDD4C" w14:textId="77777777" w:rsidR="00577E5A" w:rsidRPr="00473865" w:rsidRDefault="00577E5A" w:rsidP="00577E5A"/>
    <w:p w14:paraId="428C80C1" w14:textId="77777777" w:rsidR="00577E5A" w:rsidRPr="00473865" w:rsidRDefault="00577E5A" w:rsidP="00577E5A">
      <w:pPr>
        <w:jc w:val="center"/>
        <w:rPr>
          <w:b/>
          <w:bCs/>
        </w:rPr>
      </w:pPr>
      <w:r w:rsidRPr="00473865">
        <w:rPr>
          <w:b/>
          <w:bCs/>
        </w:rPr>
        <w:t>ENDS</w:t>
      </w:r>
    </w:p>
    <w:p w14:paraId="23344548" w14:textId="77777777" w:rsidR="00577E5A" w:rsidRPr="00473865" w:rsidRDefault="00577E5A" w:rsidP="00577E5A">
      <w:pPr>
        <w:autoSpaceDE w:val="0"/>
        <w:autoSpaceDN w:val="0"/>
        <w:adjustRightInd w:val="0"/>
        <w:spacing w:after="0" w:line="240" w:lineRule="auto"/>
        <w:rPr>
          <w:b/>
          <w:bCs/>
        </w:rPr>
      </w:pPr>
    </w:p>
    <w:p w14:paraId="08CD5BB0" w14:textId="77777777" w:rsidR="00577E5A" w:rsidRPr="00473865" w:rsidRDefault="00577E5A" w:rsidP="00577E5A">
      <w:pPr>
        <w:autoSpaceDE w:val="0"/>
        <w:autoSpaceDN w:val="0"/>
        <w:adjustRightInd w:val="0"/>
        <w:spacing w:after="0" w:line="240" w:lineRule="auto"/>
        <w:rPr>
          <w:b/>
          <w:bCs/>
          <w:sz w:val="24"/>
          <w:szCs w:val="24"/>
          <w:lang w:val="en-IN"/>
        </w:rPr>
      </w:pPr>
      <w:r w:rsidRPr="00473865">
        <w:rPr>
          <w:b/>
          <w:bCs/>
          <w:sz w:val="24"/>
          <w:szCs w:val="24"/>
          <w:lang w:val="en-IN"/>
        </w:rPr>
        <w:t>About Yanara</w:t>
      </w:r>
    </w:p>
    <w:p w14:paraId="4943221D" w14:textId="77777777" w:rsidR="00577E5A" w:rsidRPr="00473865" w:rsidRDefault="00577E5A" w:rsidP="00577E5A">
      <w:pPr>
        <w:autoSpaceDE w:val="0"/>
        <w:autoSpaceDN w:val="0"/>
        <w:adjustRightInd w:val="0"/>
        <w:spacing w:after="0" w:line="240" w:lineRule="auto"/>
        <w:rPr>
          <w:b/>
          <w:bCs/>
          <w:sz w:val="24"/>
          <w:szCs w:val="24"/>
          <w:lang w:val="en-IN"/>
        </w:rPr>
      </w:pPr>
    </w:p>
    <w:p w14:paraId="5B2E3D3E" w14:textId="7FC5E82F" w:rsidR="00236141" w:rsidRPr="00236141" w:rsidRDefault="00577E5A" w:rsidP="00577E5A">
      <w:r w:rsidRPr="00473865">
        <w:rPr>
          <w:sz w:val="24"/>
          <w:szCs w:val="24"/>
        </w:rPr>
        <w:t>Yanara is a pioneering leader in advancing renewable energy across the Asia Pacific region, transforming availability into reliability through firm and dispatchable renewable power solutions. Our commitment is to meet the region's burgeoning electricity demand with innovative utility-scale</w:t>
      </w:r>
      <w:bookmarkStart w:id="0" w:name="_Hlk212131339"/>
      <w:r w:rsidRPr="00473865">
        <w:rPr>
          <w:sz w:val="24"/>
          <w:szCs w:val="24"/>
        </w:rPr>
        <w:t xml:space="preserve"> hybrid multi-technology projects integrating solar, wind, and/or energy storage technologies</w:t>
      </w:r>
      <w:bookmarkEnd w:id="0"/>
      <w:r w:rsidRPr="00473865">
        <w:rPr>
          <w:sz w:val="24"/>
          <w:szCs w:val="24"/>
        </w:rPr>
        <w:t xml:space="preserve">. Yanara delivers safe, reliable, and cost-effective power solutions for utilities, industries, and digital infrastructure. With strong engineering and execution capabilities, we’re advancing the dual shift to cleaner power and deeper electrification—while creating lasting value for communities and customers alike. Operating in India, the Philippines, and Australia, Yanara is purpose-built for the next phase of the APAC energy transition. To learn more, visit: </w:t>
      </w:r>
      <w:hyperlink r:id="rId13" w:history="1">
        <w:r w:rsidRPr="00473865">
          <w:rPr>
            <w:sz w:val="24"/>
            <w:szCs w:val="24"/>
          </w:rPr>
          <w:t>www.yanarapower.com</w:t>
        </w:r>
      </w:hyperlink>
    </w:p>
    <w:p w14:paraId="71EF2C89" w14:textId="77777777" w:rsidR="00577E5A" w:rsidRPr="00473865" w:rsidRDefault="00577E5A" w:rsidP="00577E5A">
      <w:pPr>
        <w:shd w:val="clear" w:color="auto" w:fill="FFFFFF"/>
        <w:spacing w:after="0" w:line="240" w:lineRule="auto"/>
        <w:rPr>
          <w:sz w:val="24"/>
          <w:szCs w:val="24"/>
        </w:rPr>
      </w:pPr>
      <w:r w:rsidRPr="00473865">
        <w:rPr>
          <w:b/>
          <w:bCs/>
          <w:sz w:val="24"/>
          <w:szCs w:val="24"/>
        </w:rPr>
        <w:t>Media contact:</w:t>
      </w:r>
      <w:r w:rsidRPr="00473865">
        <w:rPr>
          <w:sz w:val="24"/>
          <w:szCs w:val="24"/>
        </w:rPr>
        <w:t> </w:t>
      </w:r>
    </w:p>
    <w:p w14:paraId="0B95DA1D" w14:textId="56BDE07D" w:rsidR="00591A18" w:rsidRDefault="00577E5A" w:rsidP="00577E5A">
      <w:pPr>
        <w:shd w:val="clear" w:color="auto" w:fill="FFFFFF"/>
        <w:spacing w:after="0" w:line="240" w:lineRule="auto"/>
        <w:rPr>
          <w:sz w:val="24"/>
          <w:szCs w:val="24"/>
        </w:rPr>
      </w:pPr>
      <w:r w:rsidRPr="00473865">
        <w:rPr>
          <w:sz w:val="24"/>
          <w:szCs w:val="24"/>
        </w:rPr>
        <w:t>Anu Bararia</w:t>
      </w:r>
    </w:p>
    <w:p w14:paraId="7F8C76DB" w14:textId="79534BF4" w:rsidR="00577E5A" w:rsidRPr="00473865" w:rsidRDefault="00577E5A" w:rsidP="00577E5A">
      <w:pPr>
        <w:shd w:val="clear" w:color="auto" w:fill="FFFFFF"/>
        <w:spacing w:after="0" w:line="240" w:lineRule="auto"/>
        <w:rPr>
          <w:sz w:val="24"/>
          <w:szCs w:val="24"/>
        </w:rPr>
      </w:pPr>
      <w:r w:rsidRPr="00473865">
        <w:rPr>
          <w:sz w:val="24"/>
          <w:szCs w:val="24"/>
        </w:rPr>
        <w:t>AVP and Head of Communications  </w:t>
      </w:r>
    </w:p>
    <w:p w14:paraId="2A3B9D97" w14:textId="77777777" w:rsidR="00577E5A" w:rsidRPr="00473865" w:rsidRDefault="00577E5A" w:rsidP="00577E5A">
      <w:pPr>
        <w:spacing w:after="0" w:line="240" w:lineRule="auto"/>
        <w:rPr>
          <w:sz w:val="24"/>
          <w:szCs w:val="24"/>
        </w:rPr>
      </w:pPr>
      <w:r w:rsidRPr="00473865">
        <w:rPr>
          <w:sz w:val="24"/>
          <w:szCs w:val="24"/>
        </w:rPr>
        <w:t xml:space="preserve">Email: </w:t>
      </w:r>
      <w:r w:rsidRPr="00473865">
        <w:rPr>
          <w:rFonts w:eastAsia="Times New Roman" w:cs="Times New Roman"/>
          <w:color w:val="00263E"/>
          <w:kern w:val="0"/>
          <w:sz w:val="24"/>
          <w:szCs w:val="24"/>
          <w:lang w:eastAsia="en-AU"/>
          <w14:ligatures w14:val="none"/>
        </w:rPr>
        <w:t>anu.bararia@yanarapower.com</w:t>
      </w:r>
    </w:p>
    <w:p w14:paraId="6EFC8450" w14:textId="77777777" w:rsidR="00577E5A" w:rsidRPr="00473865" w:rsidRDefault="00577E5A"/>
    <w:sectPr w:rsidR="00577E5A" w:rsidRPr="00473865">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D727A2" w14:textId="77777777" w:rsidR="00EA5F51" w:rsidRDefault="00EA5F51" w:rsidP="00577E5A">
      <w:pPr>
        <w:spacing w:after="0" w:line="240" w:lineRule="auto"/>
      </w:pPr>
      <w:r>
        <w:separator/>
      </w:r>
    </w:p>
  </w:endnote>
  <w:endnote w:type="continuationSeparator" w:id="0">
    <w:p w14:paraId="6607F559" w14:textId="77777777" w:rsidR="00EA5F51" w:rsidRDefault="00EA5F51" w:rsidP="00577E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4F01C859" w14:paraId="31F81BB5" w14:textId="77777777" w:rsidTr="4F01C859">
      <w:trPr>
        <w:trHeight w:val="300"/>
      </w:trPr>
      <w:tc>
        <w:tcPr>
          <w:tcW w:w="3005" w:type="dxa"/>
        </w:tcPr>
        <w:p w14:paraId="0B947994" w14:textId="52AB0FD1" w:rsidR="4F01C859" w:rsidRDefault="4F01C859" w:rsidP="4F01C859">
          <w:pPr>
            <w:pStyle w:val="Header"/>
            <w:ind w:left="-115"/>
          </w:pPr>
        </w:p>
      </w:tc>
      <w:tc>
        <w:tcPr>
          <w:tcW w:w="3005" w:type="dxa"/>
        </w:tcPr>
        <w:p w14:paraId="248C4072" w14:textId="6AC64301" w:rsidR="4F01C859" w:rsidRDefault="4F01C859" w:rsidP="4F01C859">
          <w:pPr>
            <w:pStyle w:val="Header"/>
            <w:jc w:val="center"/>
          </w:pPr>
        </w:p>
      </w:tc>
      <w:tc>
        <w:tcPr>
          <w:tcW w:w="3005" w:type="dxa"/>
        </w:tcPr>
        <w:p w14:paraId="7D90789A" w14:textId="0FBE9650" w:rsidR="4F01C859" w:rsidRDefault="4F01C859" w:rsidP="4F01C859">
          <w:pPr>
            <w:pStyle w:val="Header"/>
            <w:ind w:right="-115"/>
            <w:jc w:val="right"/>
          </w:pPr>
        </w:p>
      </w:tc>
    </w:tr>
  </w:tbl>
  <w:p w14:paraId="22109CC6" w14:textId="49A70B4A" w:rsidR="00CF384A" w:rsidRDefault="00CF38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79F95B" w14:textId="77777777" w:rsidR="00EA5F51" w:rsidRDefault="00EA5F51" w:rsidP="00577E5A">
      <w:pPr>
        <w:spacing w:after="0" w:line="240" w:lineRule="auto"/>
      </w:pPr>
      <w:r>
        <w:separator/>
      </w:r>
    </w:p>
  </w:footnote>
  <w:footnote w:type="continuationSeparator" w:id="0">
    <w:p w14:paraId="68FC505D" w14:textId="77777777" w:rsidR="00EA5F51" w:rsidRDefault="00EA5F51" w:rsidP="00577E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03482" w14:textId="5F48AF7D" w:rsidR="00577E5A" w:rsidRDefault="00154980">
    <w:pPr>
      <w:pStyle w:val="Header"/>
    </w:pPr>
    <w:r>
      <w:rPr>
        <w:noProof/>
      </w:rPr>
      <w:drawing>
        <wp:inline distT="0" distB="0" distL="0" distR="0" wp14:anchorId="25698F45" wp14:editId="307B6F7A">
          <wp:extent cx="1263650" cy="367047"/>
          <wp:effectExtent l="0" t="0" r="0" b="0"/>
          <wp:docPr id="1011850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9232" cy="377382"/>
                  </a:xfrm>
                  <a:prstGeom prst="rect">
                    <a:avLst/>
                  </a:prstGeom>
                  <a:noFill/>
                  <a:ln>
                    <a:noFill/>
                  </a:ln>
                </pic:spPr>
              </pic:pic>
            </a:graphicData>
          </a:graphic>
        </wp:inline>
      </w:drawing>
    </w:r>
  </w:p>
  <w:p w14:paraId="02EB6669" w14:textId="3129C0C1" w:rsidR="00577E5A" w:rsidRDefault="00577E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4A31DA"/>
    <w:multiLevelType w:val="hybridMultilevel"/>
    <w:tmpl w:val="3800A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30662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E5A"/>
    <w:rsid w:val="00011C29"/>
    <w:rsid w:val="000128F1"/>
    <w:rsid w:val="00013816"/>
    <w:rsid w:val="00021738"/>
    <w:rsid w:val="00032796"/>
    <w:rsid w:val="00033A05"/>
    <w:rsid w:val="00050B01"/>
    <w:rsid w:val="0007523B"/>
    <w:rsid w:val="000C3C47"/>
    <w:rsid w:val="000C5E03"/>
    <w:rsid w:val="000E1840"/>
    <w:rsid w:val="000E5966"/>
    <w:rsid w:val="000E7233"/>
    <w:rsid w:val="001425DC"/>
    <w:rsid w:val="00154980"/>
    <w:rsid w:val="001558BD"/>
    <w:rsid w:val="001750D3"/>
    <w:rsid w:val="001D6D6C"/>
    <w:rsid w:val="001F3A13"/>
    <w:rsid w:val="001F5988"/>
    <w:rsid w:val="002015B6"/>
    <w:rsid w:val="00236141"/>
    <w:rsid w:val="002561EE"/>
    <w:rsid w:val="00257BA4"/>
    <w:rsid w:val="00265685"/>
    <w:rsid w:val="00266C63"/>
    <w:rsid w:val="002703C3"/>
    <w:rsid w:val="00272F6B"/>
    <w:rsid w:val="00281D2B"/>
    <w:rsid w:val="00287BAD"/>
    <w:rsid w:val="0029022B"/>
    <w:rsid w:val="0029506A"/>
    <w:rsid w:val="002C40FE"/>
    <w:rsid w:val="002D2EEE"/>
    <w:rsid w:val="00316CAA"/>
    <w:rsid w:val="00335463"/>
    <w:rsid w:val="00340F84"/>
    <w:rsid w:val="00341720"/>
    <w:rsid w:val="0039110B"/>
    <w:rsid w:val="003B4EA3"/>
    <w:rsid w:val="003C1984"/>
    <w:rsid w:val="003C3671"/>
    <w:rsid w:val="004233D3"/>
    <w:rsid w:val="0045004A"/>
    <w:rsid w:val="004633E6"/>
    <w:rsid w:val="004634F5"/>
    <w:rsid w:val="004637CB"/>
    <w:rsid w:val="00473865"/>
    <w:rsid w:val="00485BB5"/>
    <w:rsid w:val="00485DE6"/>
    <w:rsid w:val="004B6D8F"/>
    <w:rsid w:val="004C12D3"/>
    <w:rsid w:val="004D2D00"/>
    <w:rsid w:val="004F1F91"/>
    <w:rsid w:val="00514997"/>
    <w:rsid w:val="005177F4"/>
    <w:rsid w:val="00560C00"/>
    <w:rsid w:val="00577E5A"/>
    <w:rsid w:val="00584996"/>
    <w:rsid w:val="00591A18"/>
    <w:rsid w:val="005A0457"/>
    <w:rsid w:val="005C6852"/>
    <w:rsid w:val="005D5E2F"/>
    <w:rsid w:val="00603464"/>
    <w:rsid w:val="00614720"/>
    <w:rsid w:val="006313AF"/>
    <w:rsid w:val="006578A6"/>
    <w:rsid w:val="00692289"/>
    <w:rsid w:val="00695CE6"/>
    <w:rsid w:val="00711914"/>
    <w:rsid w:val="0075006C"/>
    <w:rsid w:val="00777821"/>
    <w:rsid w:val="007825FA"/>
    <w:rsid w:val="00807506"/>
    <w:rsid w:val="0083275E"/>
    <w:rsid w:val="00833147"/>
    <w:rsid w:val="00835980"/>
    <w:rsid w:val="00844CC1"/>
    <w:rsid w:val="00865A78"/>
    <w:rsid w:val="00880434"/>
    <w:rsid w:val="00895096"/>
    <w:rsid w:val="008A4F32"/>
    <w:rsid w:val="008B679A"/>
    <w:rsid w:val="008C701A"/>
    <w:rsid w:val="00906F55"/>
    <w:rsid w:val="00971FF5"/>
    <w:rsid w:val="009726C3"/>
    <w:rsid w:val="009F224D"/>
    <w:rsid w:val="00A04D2E"/>
    <w:rsid w:val="00A06AB0"/>
    <w:rsid w:val="00A14F23"/>
    <w:rsid w:val="00A16403"/>
    <w:rsid w:val="00A23B9E"/>
    <w:rsid w:val="00A2457C"/>
    <w:rsid w:val="00A364D3"/>
    <w:rsid w:val="00A47E80"/>
    <w:rsid w:val="00A53F97"/>
    <w:rsid w:val="00A65EA6"/>
    <w:rsid w:val="00A72563"/>
    <w:rsid w:val="00A86635"/>
    <w:rsid w:val="00A87905"/>
    <w:rsid w:val="00AB0B2F"/>
    <w:rsid w:val="00AC3065"/>
    <w:rsid w:val="00AE3398"/>
    <w:rsid w:val="00B05460"/>
    <w:rsid w:val="00B25795"/>
    <w:rsid w:val="00B66ABA"/>
    <w:rsid w:val="00B7318F"/>
    <w:rsid w:val="00B87A6E"/>
    <w:rsid w:val="00BA3DF8"/>
    <w:rsid w:val="00BC1B4E"/>
    <w:rsid w:val="00BC2354"/>
    <w:rsid w:val="00BC5F1E"/>
    <w:rsid w:val="00C26164"/>
    <w:rsid w:val="00C46B70"/>
    <w:rsid w:val="00C61B83"/>
    <w:rsid w:val="00C75E99"/>
    <w:rsid w:val="00C86651"/>
    <w:rsid w:val="00CB7A4D"/>
    <w:rsid w:val="00CC5DE0"/>
    <w:rsid w:val="00CE212B"/>
    <w:rsid w:val="00CF384A"/>
    <w:rsid w:val="00CF5E9B"/>
    <w:rsid w:val="00D16B86"/>
    <w:rsid w:val="00D31E50"/>
    <w:rsid w:val="00D35B3D"/>
    <w:rsid w:val="00D55D83"/>
    <w:rsid w:val="00D67FE6"/>
    <w:rsid w:val="00D774B0"/>
    <w:rsid w:val="00DA128A"/>
    <w:rsid w:val="00DC2841"/>
    <w:rsid w:val="00DC46EF"/>
    <w:rsid w:val="00DC66E2"/>
    <w:rsid w:val="00DF0C80"/>
    <w:rsid w:val="00E237D1"/>
    <w:rsid w:val="00E36769"/>
    <w:rsid w:val="00E57A23"/>
    <w:rsid w:val="00E709BE"/>
    <w:rsid w:val="00EA5F51"/>
    <w:rsid w:val="00EA699D"/>
    <w:rsid w:val="00F20E40"/>
    <w:rsid w:val="00F40CF4"/>
    <w:rsid w:val="00F633D3"/>
    <w:rsid w:val="00F9161A"/>
    <w:rsid w:val="00FE034B"/>
    <w:rsid w:val="05F2E3A8"/>
    <w:rsid w:val="07C6A037"/>
    <w:rsid w:val="1FD92316"/>
    <w:rsid w:val="38225026"/>
    <w:rsid w:val="398CECE6"/>
    <w:rsid w:val="3DA34FE8"/>
    <w:rsid w:val="4B262E2F"/>
    <w:rsid w:val="4F01C859"/>
    <w:rsid w:val="4FB611DD"/>
    <w:rsid w:val="54072083"/>
    <w:rsid w:val="5C41E65F"/>
    <w:rsid w:val="5EB95EE6"/>
    <w:rsid w:val="615FBCEF"/>
    <w:rsid w:val="65468A51"/>
    <w:rsid w:val="688018F0"/>
    <w:rsid w:val="69FBAA5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6EF58"/>
  <w15:chartTrackingRefBased/>
  <w15:docId w15:val="{90073A35-09F6-492C-886F-89E0C790E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E5A"/>
    <w:pPr>
      <w:spacing w:line="259" w:lineRule="auto"/>
    </w:pPr>
    <w:rPr>
      <w:sz w:val="22"/>
      <w:szCs w:val="22"/>
    </w:rPr>
  </w:style>
  <w:style w:type="paragraph" w:styleId="Heading1">
    <w:name w:val="heading 1"/>
    <w:basedOn w:val="Normal"/>
    <w:next w:val="Normal"/>
    <w:link w:val="Heading1Char"/>
    <w:uiPriority w:val="9"/>
    <w:qFormat/>
    <w:rsid w:val="00577E5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77E5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77E5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77E5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77E5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77E5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77E5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77E5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77E5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7E5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77E5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77E5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77E5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77E5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77E5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77E5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77E5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77E5A"/>
    <w:rPr>
      <w:rFonts w:eastAsiaTheme="majorEastAsia" w:cstheme="majorBidi"/>
      <w:color w:val="272727" w:themeColor="text1" w:themeTint="D8"/>
    </w:rPr>
  </w:style>
  <w:style w:type="paragraph" w:styleId="Title">
    <w:name w:val="Title"/>
    <w:basedOn w:val="Normal"/>
    <w:next w:val="Normal"/>
    <w:link w:val="TitleChar"/>
    <w:uiPriority w:val="10"/>
    <w:qFormat/>
    <w:rsid w:val="00577E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7E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77E5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77E5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77E5A"/>
    <w:pPr>
      <w:spacing w:before="160"/>
      <w:jc w:val="center"/>
    </w:pPr>
    <w:rPr>
      <w:i/>
      <w:iCs/>
      <w:color w:val="404040" w:themeColor="text1" w:themeTint="BF"/>
    </w:rPr>
  </w:style>
  <w:style w:type="character" w:customStyle="1" w:styleId="QuoteChar">
    <w:name w:val="Quote Char"/>
    <w:basedOn w:val="DefaultParagraphFont"/>
    <w:link w:val="Quote"/>
    <w:uiPriority w:val="29"/>
    <w:rsid w:val="00577E5A"/>
    <w:rPr>
      <w:i/>
      <w:iCs/>
      <w:color w:val="404040" w:themeColor="text1" w:themeTint="BF"/>
    </w:rPr>
  </w:style>
  <w:style w:type="paragraph" w:styleId="ListParagraph">
    <w:name w:val="List Paragraph"/>
    <w:basedOn w:val="Normal"/>
    <w:uiPriority w:val="34"/>
    <w:qFormat/>
    <w:rsid w:val="00577E5A"/>
    <w:pPr>
      <w:ind w:left="720"/>
      <w:contextualSpacing/>
    </w:pPr>
  </w:style>
  <w:style w:type="character" w:styleId="IntenseEmphasis">
    <w:name w:val="Intense Emphasis"/>
    <w:basedOn w:val="DefaultParagraphFont"/>
    <w:uiPriority w:val="21"/>
    <w:qFormat/>
    <w:rsid w:val="00577E5A"/>
    <w:rPr>
      <w:i/>
      <w:iCs/>
      <w:color w:val="0F4761" w:themeColor="accent1" w:themeShade="BF"/>
    </w:rPr>
  </w:style>
  <w:style w:type="paragraph" w:styleId="IntenseQuote">
    <w:name w:val="Intense Quote"/>
    <w:basedOn w:val="Normal"/>
    <w:next w:val="Normal"/>
    <w:link w:val="IntenseQuoteChar"/>
    <w:uiPriority w:val="30"/>
    <w:qFormat/>
    <w:rsid w:val="00577E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77E5A"/>
    <w:rPr>
      <w:i/>
      <w:iCs/>
      <w:color w:val="0F4761" w:themeColor="accent1" w:themeShade="BF"/>
    </w:rPr>
  </w:style>
  <w:style w:type="character" w:styleId="IntenseReference">
    <w:name w:val="Intense Reference"/>
    <w:basedOn w:val="DefaultParagraphFont"/>
    <w:uiPriority w:val="32"/>
    <w:qFormat/>
    <w:rsid w:val="00577E5A"/>
    <w:rPr>
      <w:b/>
      <w:bCs/>
      <w:smallCaps/>
      <w:color w:val="0F4761" w:themeColor="accent1" w:themeShade="BF"/>
      <w:spacing w:val="5"/>
    </w:rPr>
  </w:style>
  <w:style w:type="paragraph" w:styleId="Header">
    <w:name w:val="header"/>
    <w:basedOn w:val="Normal"/>
    <w:link w:val="HeaderChar"/>
    <w:uiPriority w:val="99"/>
    <w:unhideWhenUsed/>
    <w:rsid w:val="00577E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7E5A"/>
  </w:style>
  <w:style w:type="paragraph" w:styleId="Footer">
    <w:name w:val="footer"/>
    <w:basedOn w:val="Normal"/>
    <w:link w:val="FooterChar"/>
    <w:uiPriority w:val="99"/>
    <w:unhideWhenUsed/>
    <w:rsid w:val="00577E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7E5A"/>
  </w:style>
  <w:style w:type="character" w:styleId="Hyperlink">
    <w:name w:val="Hyperlink"/>
    <w:basedOn w:val="DefaultParagraphFont"/>
    <w:uiPriority w:val="99"/>
    <w:unhideWhenUsed/>
    <w:rsid w:val="00577E5A"/>
    <w:rPr>
      <w:color w:val="467886" w:themeColor="hyperlink"/>
      <w:u w:val="single"/>
    </w:rPr>
  </w:style>
  <w:style w:type="table" w:styleId="TableGrid">
    <w:name w:val="Table Grid"/>
    <w:basedOn w:val="TableNormal"/>
    <w:uiPriority w:val="59"/>
    <w:rsid w:val="00CF384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rsid w:val="00CF384A"/>
    <w:pPr>
      <w:spacing w:line="240" w:lineRule="auto"/>
    </w:pPr>
    <w:rPr>
      <w:sz w:val="20"/>
      <w:szCs w:val="20"/>
    </w:rPr>
  </w:style>
  <w:style w:type="character" w:customStyle="1" w:styleId="CommentTextChar">
    <w:name w:val="Comment Text Char"/>
    <w:basedOn w:val="DefaultParagraphFont"/>
    <w:link w:val="CommentText"/>
    <w:uiPriority w:val="99"/>
    <w:rsid w:val="00CF384A"/>
    <w:rPr>
      <w:sz w:val="20"/>
      <w:szCs w:val="20"/>
    </w:rPr>
  </w:style>
  <w:style w:type="character" w:styleId="CommentReference">
    <w:name w:val="annotation reference"/>
    <w:basedOn w:val="DefaultParagraphFont"/>
    <w:uiPriority w:val="99"/>
    <w:semiHidden/>
    <w:unhideWhenUsed/>
    <w:rsid w:val="00CF384A"/>
    <w:rPr>
      <w:sz w:val="16"/>
      <w:szCs w:val="16"/>
    </w:rPr>
  </w:style>
  <w:style w:type="character" w:styleId="UnresolvedMention">
    <w:name w:val="Unresolved Mention"/>
    <w:basedOn w:val="DefaultParagraphFont"/>
    <w:uiPriority w:val="99"/>
    <w:semiHidden/>
    <w:unhideWhenUsed/>
    <w:rsid w:val="00DC46EF"/>
    <w:rPr>
      <w:color w:val="605E5C"/>
      <w:shd w:val="clear" w:color="auto" w:fill="E1DFDD"/>
    </w:rPr>
  </w:style>
  <w:style w:type="paragraph" w:styleId="Revision">
    <w:name w:val="Revision"/>
    <w:hidden/>
    <w:uiPriority w:val="99"/>
    <w:semiHidden/>
    <w:rsid w:val="00711914"/>
    <w:pPr>
      <w:spacing w:after="0" w:line="240" w:lineRule="auto"/>
    </w:pPr>
    <w:rPr>
      <w:sz w:val="22"/>
      <w:szCs w:val="22"/>
    </w:rPr>
  </w:style>
  <w:style w:type="paragraph" w:styleId="CommentSubject">
    <w:name w:val="annotation subject"/>
    <w:basedOn w:val="CommentText"/>
    <w:next w:val="CommentText"/>
    <w:link w:val="CommentSubjectChar"/>
    <w:uiPriority w:val="99"/>
    <w:semiHidden/>
    <w:unhideWhenUsed/>
    <w:rsid w:val="00F20E40"/>
    <w:rPr>
      <w:b/>
      <w:bCs/>
    </w:rPr>
  </w:style>
  <w:style w:type="character" w:customStyle="1" w:styleId="CommentSubjectChar">
    <w:name w:val="Comment Subject Char"/>
    <w:basedOn w:val="CommentTextChar"/>
    <w:link w:val="CommentSubject"/>
    <w:uiPriority w:val="99"/>
    <w:semiHidden/>
    <w:rsid w:val="00F20E40"/>
    <w:rPr>
      <w:b/>
      <w:bCs/>
      <w:sz w:val="20"/>
      <w:szCs w:val="20"/>
    </w:rPr>
  </w:style>
  <w:style w:type="paragraph" w:styleId="Caption">
    <w:name w:val="caption"/>
    <w:basedOn w:val="Normal"/>
    <w:next w:val="Normal"/>
    <w:uiPriority w:val="35"/>
    <w:unhideWhenUsed/>
    <w:qFormat/>
    <w:rsid w:val="00CB7A4D"/>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yanarapower.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mortlakeenergyhub.com.a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yanarapower.com/yanara-appoints-gamuda-to-deliver-one-of-australias-flagship-clean-energy-projects/"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D614FFB4652344B9004B87B97F02369" ma:contentTypeVersion="16" ma:contentTypeDescription="Create a new document." ma:contentTypeScope="" ma:versionID="379dffdf4042cbe491ad4ec9126ebcad">
  <xsd:schema xmlns:xsd="http://www.w3.org/2001/XMLSchema" xmlns:xs="http://www.w3.org/2001/XMLSchema" xmlns:p="http://schemas.microsoft.com/office/2006/metadata/properties" xmlns:ns3="aef9ce8a-df3b-4c91-96bb-69b8893be5fb" xmlns:ns4="1ae9a5b2-9c27-44db-a2fc-c25342fd6291" targetNamespace="http://schemas.microsoft.com/office/2006/metadata/properties" ma:root="true" ma:fieldsID="04fbd1e6391455888164937ea4f9e42c" ns3:_="" ns4:_="">
    <xsd:import namespace="aef9ce8a-df3b-4c91-96bb-69b8893be5fb"/>
    <xsd:import namespace="1ae9a5b2-9c27-44db-a2fc-c25342fd6291"/>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_activity" minOccurs="0"/>
                <xsd:element ref="ns3:MediaServiceLocation" minOccurs="0"/>
                <xsd:element ref="ns3:MediaLengthInSecond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f9ce8a-df3b-4c91-96bb-69b8893be5fb"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ae9a5b2-9c27-44db-a2fc-c25342fd629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aef9ce8a-df3b-4c91-96bb-69b8893be5fb" xsi:nil="true"/>
  </documentManagement>
</p:properties>
</file>

<file path=customXml/itemProps1.xml><?xml version="1.0" encoding="utf-8"?>
<ds:datastoreItem xmlns:ds="http://schemas.openxmlformats.org/officeDocument/2006/customXml" ds:itemID="{21D6150A-8E22-4FDA-9217-6C61A30A6E67}">
  <ds:schemaRefs>
    <ds:schemaRef ds:uri="http://schemas.microsoft.com/sharepoint/v3/contenttype/forms"/>
  </ds:schemaRefs>
</ds:datastoreItem>
</file>

<file path=customXml/itemProps2.xml><?xml version="1.0" encoding="utf-8"?>
<ds:datastoreItem xmlns:ds="http://schemas.openxmlformats.org/officeDocument/2006/customXml" ds:itemID="{BFB9B8A3-1222-4A5A-B8F5-55EFFAFAC3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f9ce8a-df3b-4c91-96bb-69b8893be5fb"/>
    <ds:schemaRef ds:uri="1ae9a5b2-9c27-44db-a2fc-c25342fd62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D31919-4F58-497D-BBAF-C5D360E0BD41}">
  <ds:schemaRefs>
    <ds:schemaRef ds:uri="http://schemas.microsoft.com/office/2006/metadata/properties"/>
    <ds:schemaRef ds:uri="http://schemas.microsoft.com/office/infopath/2007/PartnerControls"/>
    <ds:schemaRef ds:uri="aef9ce8a-df3b-4c91-96bb-69b8893be5fb"/>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554</Words>
  <Characters>3159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3706</CharactersWithSpaces>
  <SharedDoc>false</SharedDoc>
  <HLinks>
    <vt:vector size="18" baseType="variant">
      <vt:variant>
        <vt:i4>4718648</vt:i4>
      </vt:variant>
      <vt:variant>
        <vt:i4>6</vt:i4>
      </vt:variant>
      <vt:variant>
        <vt:i4>0</vt:i4>
      </vt:variant>
      <vt:variant>
        <vt:i4>5</vt:i4>
      </vt:variant>
      <vt:variant>
        <vt:lpwstr>mailto:elisabethnegus@gamuda.com.au</vt:lpwstr>
      </vt:variant>
      <vt:variant>
        <vt:lpwstr/>
      </vt:variant>
      <vt:variant>
        <vt:i4>5439558</vt:i4>
      </vt:variant>
      <vt:variant>
        <vt:i4>3</vt:i4>
      </vt:variant>
      <vt:variant>
        <vt:i4>0</vt:i4>
      </vt:variant>
      <vt:variant>
        <vt:i4>5</vt:i4>
      </vt:variant>
      <vt:variant>
        <vt:lpwstr>http://www.gamuda.com.my/</vt:lpwstr>
      </vt:variant>
      <vt:variant>
        <vt:lpwstr/>
      </vt:variant>
      <vt:variant>
        <vt:i4>3473530</vt:i4>
      </vt:variant>
      <vt:variant>
        <vt:i4>0</vt:i4>
      </vt:variant>
      <vt:variant>
        <vt:i4>0</vt:i4>
      </vt:variant>
      <vt:variant>
        <vt:i4>5</vt:i4>
      </vt:variant>
      <vt:variant>
        <vt:lpwstr>http://www.yanarapower.com/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Negus (GEA)</dc:creator>
  <cp:keywords/>
  <dc:description/>
  <cp:lastModifiedBy>Anu Bararia</cp:lastModifiedBy>
  <cp:revision>3</cp:revision>
  <dcterms:created xsi:type="dcterms:W3CDTF">2026-04-01T06:34:00Z</dcterms:created>
  <dcterms:modified xsi:type="dcterms:W3CDTF">2026-04-01T06:36:00Z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de177c83-121e-44ba-992a-0c93ef6b077e</vt:lpwstr>
  </property>
  <property fmtid="{D5CDD505-2E9C-101B-9397-08002B2CF9AE}" pid="3" name="ContentTypeId">
    <vt:lpwstr>0x010100BD614FFB4652344B9004B87B97F02369</vt:lpwstr>
  </property>
  <property fmtid="{D5CDD505-2E9C-101B-9397-08002B2CF9AE}" pid="4" name="MediaServiceImageTags">
    <vt:lpwstr/>
  </property>
</Properties>
</file>